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A10D" w14:textId="77777777" w:rsidR="00757A93" w:rsidRDefault="00757A93" w:rsidP="00757A9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757A93">
        <w:rPr>
          <w:rFonts w:ascii="Arial" w:hAnsi="Arial" w:cs="Arial"/>
          <w:b/>
          <w:bCs/>
          <w:sz w:val="24"/>
          <w:szCs w:val="24"/>
          <w:lang w:val="pl-PL"/>
        </w:rPr>
        <w:t>INFORMACJA</w:t>
      </w:r>
    </w:p>
    <w:p w14:paraId="75AB4FA5" w14:textId="77777777" w:rsidR="00757A93" w:rsidRPr="00757A93" w:rsidRDefault="00757A93" w:rsidP="00757A93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14:paraId="18892D8B" w14:textId="77777777" w:rsidR="00757A93" w:rsidRPr="00757A93" w:rsidRDefault="00757A93" w:rsidP="00757A93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757A93">
        <w:rPr>
          <w:rFonts w:ascii="Arial" w:hAnsi="Arial" w:cs="Arial"/>
          <w:sz w:val="24"/>
          <w:szCs w:val="24"/>
          <w:lang w:val="pl-PL"/>
        </w:rPr>
        <w:t xml:space="preserve">Zgodnie z § 3 pkt 5 umowy o dofinansowanie projektu informujemy o możliwości zgłaszania Instytucji Zarządzającej lub Instytucji Pośredniczącej podejrzenia o niezgodności Projektu </w:t>
      </w:r>
      <w:r w:rsidRPr="00757A93">
        <w:rPr>
          <w:rFonts w:ascii="Arial" w:hAnsi="Arial" w:cs="Arial"/>
          <w:i/>
          <w:iCs/>
          <w:sz w:val="24"/>
          <w:szCs w:val="24"/>
          <w:lang w:val="pl-PL"/>
        </w:rPr>
        <w:t>Dostępność 360- holistyczne wsparcie NGO</w:t>
      </w:r>
      <w:r w:rsidRPr="00757A93">
        <w:rPr>
          <w:rFonts w:ascii="Arial" w:hAnsi="Arial" w:cs="Arial"/>
          <w:sz w:val="24"/>
          <w:szCs w:val="24"/>
          <w:lang w:val="pl-PL"/>
        </w:rPr>
        <w:t xml:space="preserve"> lub działań Beneficjenta z:</w:t>
      </w:r>
    </w:p>
    <w:p w14:paraId="61A4DB5A" w14:textId="77777777" w:rsidR="00757A93" w:rsidRDefault="00757A93" w:rsidP="00757A9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757A93">
        <w:rPr>
          <w:rFonts w:ascii="Arial" w:hAnsi="Arial" w:cs="Arial"/>
          <w:b/>
          <w:bCs/>
          <w:sz w:val="24"/>
          <w:szCs w:val="24"/>
          <w:lang w:val="pl-PL"/>
        </w:rPr>
        <w:t>KPON (Konwencja o prawach osób niepełnosprawnych</w:t>
      </w:r>
      <w:r w:rsidRPr="00757A93">
        <w:rPr>
          <w:rFonts w:ascii="Arial" w:hAnsi="Arial" w:cs="Arial"/>
          <w:sz w:val="24"/>
          <w:szCs w:val="24"/>
          <w:lang w:val="pl-PL"/>
        </w:rPr>
        <w:t xml:space="preserve"> sporządzoną w Nowym Jorku dnia 13 grudnia 2006 r. (Dz. U. z 2012 r. poz. 1169, z </w:t>
      </w:r>
      <w:proofErr w:type="spellStart"/>
      <w:r w:rsidRPr="00757A93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757A93">
        <w:rPr>
          <w:rFonts w:ascii="Arial" w:hAnsi="Arial" w:cs="Arial"/>
          <w:sz w:val="24"/>
          <w:szCs w:val="24"/>
          <w:lang w:val="pl-PL"/>
        </w:rPr>
        <w:t>. zm.);</w:t>
      </w:r>
    </w:p>
    <w:p w14:paraId="102480E7" w14:textId="77777777" w:rsidR="00DF22A1" w:rsidRPr="00757A93" w:rsidRDefault="00DF22A1" w:rsidP="00DF22A1">
      <w:pPr>
        <w:spacing w:after="0" w:line="360" w:lineRule="auto"/>
        <w:ind w:left="720"/>
        <w:rPr>
          <w:rFonts w:ascii="Arial" w:hAnsi="Arial" w:cs="Arial"/>
          <w:sz w:val="24"/>
          <w:szCs w:val="24"/>
          <w:lang w:val="pl-PL"/>
        </w:rPr>
      </w:pPr>
    </w:p>
    <w:p w14:paraId="0C7FEBD5" w14:textId="77777777" w:rsidR="00757A93" w:rsidRDefault="00757A93" w:rsidP="00757A9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757A93">
        <w:rPr>
          <w:rFonts w:ascii="Arial" w:hAnsi="Arial" w:cs="Arial"/>
          <w:b/>
          <w:bCs/>
          <w:sz w:val="24"/>
          <w:szCs w:val="24"/>
          <w:lang w:val="pl-PL"/>
        </w:rPr>
        <w:t>oraz KPP (Karta praw podstawowych Unii Europejskiej</w:t>
      </w:r>
      <w:r w:rsidRPr="00757A93">
        <w:rPr>
          <w:rFonts w:ascii="Arial" w:hAnsi="Arial" w:cs="Arial"/>
          <w:sz w:val="24"/>
          <w:szCs w:val="24"/>
          <w:lang w:val="pl-PL"/>
        </w:rPr>
        <w:t xml:space="preserve"> z dnia 7 czerwca 2016 r. (Dz. Urz. UE C 202 z 07.06.2016, str. 389);</w:t>
      </w:r>
    </w:p>
    <w:p w14:paraId="23EA79CB" w14:textId="77777777" w:rsidR="00DF22A1" w:rsidRPr="00757A93" w:rsidRDefault="00DF22A1" w:rsidP="00DF22A1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14:paraId="5EE15437" w14:textId="255E5B30" w:rsidR="00DF22A1" w:rsidRDefault="00757A93" w:rsidP="00757A93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757A93">
        <w:rPr>
          <w:rFonts w:ascii="Arial" w:hAnsi="Arial" w:cs="Arial"/>
          <w:sz w:val="24"/>
          <w:szCs w:val="24"/>
          <w:lang w:val="pl-PL"/>
        </w:rPr>
        <w:t>Sygnały, zgłoszenia lub skargi dotyczące wystąpienia niezgodności projektów w ramach Programu z postanowieniami KPON oraz KPP mogą przekazywać osoby fizyczne (uczestnicy projektów lub ich pełnomocnicy i przedstawiciele), instytucje uczestniczące we wdrażaniu funduszy Unii Europejskiej, strona społeczna (stowarzyszenia, fundacje), za pomocą:</w:t>
      </w:r>
    </w:p>
    <w:p w14:paraId="4EEFD6DB" w14:textId="77777777" w:rsidR="00DF22A1" w:rsidRPr="00757A93" w:rsidRDefault="00DF22A1" w:rsidP="00757A93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14:paraId="3007A942" w14:textId="290536C1" w:rsidR="00757A93" w:rsidRPr="00DF22A1" w:rsidRDefault="00757A93" w:rsidP="00DF22A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DF22A1">
        <w:rPr>
          <w:rFonts w:ascii="Arial" w:hAnsi="Arial" w:cs="Arial"/>
          <w:b/>
          <w:bCs/>
          <w:sz w:val="24"/>
          <w:szCs w:val="24"/>
          <w:lang w:val="pl-PL"/>
        </w:rPr>
        <w:t>poczty tradycyjnej -</w:t>
      </w:r>
      <w:r w:rsidRPr="00DF22A1">
        <w:rPr>
          <w:rFonts w:ascii="Arial" w:hAnsi="Arial" w:cs="Arial"/>
          <w:sz w:val="24"/>
          <w:szCs w:val="24"/>
          <w:lang w:val="pl-PL"/>
        </w:rPr>
        <w:t xml:space="preserve"> w formie listownej na adres ministerstwa: </w:t>
      </w:r>
      <w:r w:rsidRPr="00DF22A1">
        <w:rPr>
          <w:rFonts w:ascii="Arial" w:hAnsi="Arial" w:cs="Arial"/>
          <w:b/>
          <w:bCs/>
          <w:sz w:val="24"/>
          <w:szCs w:val="24"/>
          <w:lang w:val="pl-PL"/>
        </w:rPr>
        <w:t>Ministerstwo Funduszy i Polityki Regionalnej, ul. Wspólna 2/4, 00-926 Warszawa</w:t>
      </w:r>
      <w:r w:rsidRPr="00DF22A1">
        <w:rPr>
          <w:rFonts w:ascii="Arial" w:hAnsi="Arial" w:cs="Arial"/>
          <w:sz w:val="24"/>
          <w:szCs w:val="24"/>
          <w:lang w:val="pl-PL"/>
        </w:rPr>
        <w:t xml:space="preserve"> lub na adres Instytucji Pośredniczącej: </w:t>
      </w:r>
      <w:r w:rsidRPr="00DF22A1">
        <w:rPr>
          <w:rFonts w:ascii="Arial" w:hAnsi="Arial" w:cs="Arial"/>
          <w:b/>
          <w:bCs/>
          <w:sz w:val="24"/>
          <w:szCs w:val="24"/>
          <w:lang w:val="pl-PL"/>
        </w:rPr>
        <w:t>Kancelaria Prezesa Rady Ministrów, Al. Ujazdowskie 1/3, 00-583 Warszawa;</w:t>
      </w:r>
    </w:p>
    <w:p w14:paraId="62B87D79" w14:textId="77777777" w:rsidR="00DF22A1" w:rsidRPr="00DF22A1" w:rsidRDefault="00DF22A1" w:rsidP="00DF22A1">
      <w:pPr>
        <w:pStyle w:val="Akapitzlist"/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14:paraId="30F5104F" w14:textId="258CE6BC" w:rsidR="00757A93" w:rsidRPr="00DF22A1" w:rsidRDefault="00757A93" w:rsidP="00757A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DF22A1">
        <w:rPr>
          <w:rFonts w:ascii="Arial" w:hAnsi="Arial" w:cs="Arial"/>
          <w:b/>
          <w:bCs/>
          <w:sz w:val="24"/>
          <w:szCs w:val="24"/>
          <w:lang w:val="pl-PL"/>
        </w:rPr>
        <w:t>skrzynki nadawczej e-</w:t>
      </w:r>
      <w:proofErr w:type="spellStart"/>
      <w:r w:rsidRPr="00DF22A1">
        <w:rPr>
          <w:rFonts w:ascii="Arial" w:hAnsi="Arial" w:cs="Arial"/>
          <w:b/>
          <w:bCs/>
          <w:sz w:val="24"/>
          <w:szCs w:val="24"/>
          <w:lang w:val="pl-PL"/>
        </w:rPr>
        <w:t>puap</w:t>
      </w:r>
      <w:proofErr w:type="spellEnd"/>
      <w:r w:rsidRPr="00DF22A1">
        <w:rPr>
          <w:rFonts w:ascii="Arial" w:hAnsi="Arial" w:cs="Arial"/>
          <w:sz w:val="24"/>
          <w:szCs w:val="24"/>
          <w:lang w:val="pl-PL"/>
        </w:rPr>
        <w:t xml:space="preserve"> Ministerstwa Funduszy i Polityki Regionalnej lub Kancelarii Prezesa Rady Ministrów.</w:t>
      </w:r>
    </w:p>
    <w:p w14:paraId="34A97D8F" w14:textId="77777777" w:rsidR="00C70A2E" w:rsidRPr="00757A93" w:rsidRDefault="00C70A2E" w:rsidP="00757A93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sectPr w:rsidR="00C70A2E" w:rsidRPr="00757A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B0C0" w14:textId="77777777" w:rsidR="006810D4" w:rsidRDefault="006810D4" w:rsidP="00CC4AD4">
      <w:pPr>
        <w:spacing w:after="0" w:line="240" w:lineRule="auto"/>
      </w:pPr>
      <w:r>
        <w:separator/>
      </w:r>
    </w:p>
  </w:endnote>
  <w:endnote w:type="continuationSeparator" w:id="0">
    <w:p w14:paraId="553D806D" w14:textId="77777777" w:rsidR="006810D4" w:rsidRDefault="006810D4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51B6" w14:textId="77777777" w:rsidR="006810D4" w:rsidRDefault="006810D4" w:rsidP="00CC4AD4">
      <w:pPr>
        <w:spacing w:after="0" w:line="240" w:lineRule="auto"/>
      </w:pPr>
      <w:r>
        <w:separator/>
      </w:r>
    </w:p>
  </w:footnote>
  <w:footnote w:type="continuationSeparator" w:id="0">
    <w:p w14:paraId="6B10AF58" w14:textId="77777777" w:rsidR="006810D4" w:rsidRDefault="006810D4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EC3"/>
    <w:multiLevelType w:val="hybridMultilevel"/>
    <w:tmpl w:val="B106A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D4204"/>
    <w:multiLevelType w:val="multilevel"/>
    <w:tmpl w:val="AC4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410685">
    <w:abstractNumId w:val="1"/>
  </w:num>
  <w:num w:numId="2" w16cid:durableId="61370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2F0AF9"/>
    <w:rsid w:val="006810D4"/>
    <w:rsid w:val="00757A93"/>
    <w:rsid w:val="007C7A80"/>
    <w:rsid w:val="00967898"/>
    <w:rsid w:val="00A0559C"/>
    <w:rsid w:val="00A6400E"/>
    <w:rsid w:val="00C70A2E"/>
    <w:rsid w:val="00CC4AD4"/>
    <w:rsid w:val="00D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Magdalena Szczudło</cp:lastModifiedBy>
  <cp:revision>3</cp:revision>
  <dcterms:created xsi:type="dcterms:W3CDTF">2026-03-11T09:35:00Z</dcterms:created>
  <dcterms:modified xsi:type="dcterms:W3CDTF">2026-03-27T12:07:00Z</dcterms:modified>
</cp:coreProperties>
</file>